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29BE" w14:textId="77777777" w:rsidR="002714EB" w:rsidRDefault="002714EB" w:rsidP="002714EB">
      <w:pPr>
        <w:spacing w:beforeAutospacing="1" w:after="0" w:afterAutospacing="1" w:line="330" w:lineRule="atLeast"/>
        <w:jc w:val="center"/>
        <w:rPr>
          <w:rFonts w:eastAsia="Times New Roman" w:cstheme="minorHAnsi"/>
          <w:color w:val="636363"/>
          <w:sz w:val="28"/>
          <w:szCs w:val="28"/>
          <w:lang w:eastAsia="it-IT"/>
        </w:rPr>
      </w:pPr>
      <w:r w:rsidRPr="002714EB">
        <w:rPr>
          <w:rFonts w:eastAsia="Times New Roman" w:cstheme="minorHAnsi"/>
          <w:color w:val="636363"/>
          <w:sz w:val="28"/>
          <w:szCs w:val="28"/>
          <w:lang w:eastAsia="it-IT"/>
        </w:rPr>
        <w:t>SCUOLA PUBBLICA PARITARIA</w:t>
      </w:r>
      <w:r w:rsidRPr="002714EB">
        <w:rPr>
          <w:rFonts w:eastAsia="Times New Roman" w:cstheme="minorHAnsi"/>
          <w:color w:val="636363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color w:val="636363"/>
          <w:sz w:val="28"/>
          <w:szCs w:val="28"/>
          <w:lang w:eastAsia="it-IT"/>
        </w:rPr>
        <w:t>“SANTA CROCE” DI MEZZANO</w:t>
      </w:r>
    </w:p>
    <w:p w14:paraId="1BF8769A" w14:textId="500690B2" w:rsidR="002714EB" w:rsidRPr="002714EB" w:rsidRDefault="002714EB" w:rsidP="002714EB">
      <w:pPr>
        <w:pStyle w:val="Citazioneintensa"/>
        <w:rPr>
          <w:b/>
          <w:bCs/>
          <w:i w:val="0"/>
          <w:iCs w:val="0"/>
          <w:sz w:val="28"/>
          <w:szCs w:val="28"/>
          <w:lang w:eastAsia="it-IT"/>
        </w:rPr>
      </w:pPr>
      <w:r w:rsidRPr="002714EB">
        <w:rPr>
          <w:b/>
          <w:bCs/>
          <w:i w:val="0"/>
          <w:iCs w:val="0"/>
          <w:sz w:val="28"/>
          <w:szCs w:val="28"/>
          <w:lang w:eastAsia="it-IT"/>
        </w:rPr>
        <w:t xml:space="preserve">RETTA </w:t>
      </w:r>
      <w:r w:rsidRPr="002714EB">
        <w:rPr>
          <w:b/>
          <w:bCs/>
          <w:i w:val="0"/>
          <w:iCs w:val="0"/>
          <w:sz w:val="28"/>
          <w:szCs w:val="28"/>
          <w:lang w:eastAsia="it-IT"/>
        </w:rPr>
        <w:t>SCOLASTICA</w:t>
      </w:r>
      <w:r w:rsidR="006F5E37">
        <w:rPr>
          <w:b/>
          <w:bCs/>
          <w:i w:val="0"/>
          <w:iCs w:val="0"/>
          <w:sz w:val="28"/>
          <w:szCs w:val="28"/>
          <w:lang w:eastAsia="it-IT"/>
        </w:rPr>
        <w:t xml:space="preserve"> 2021 - 2022</w:t>
      </w:r>
    </w:p>
    <w:tbl>
      <w:tblPr>
        <w:tblW w:w="9102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1"/>
        <w:gridCol w:w="3102"/>
        <w:gridCol w:w="3109"/>
      </w:tblGrid>
      <w:tr w:rsidR="002714EB" w:rsidRPr="002714EB" w14:paraId="00FC6963" w14:textId="77777777" w:rsidTr="002714EB">
        <w:trPr>
          <w:trHeight w:val="716"/>
          <w:tblCellSpacing w:w="0" w:type="dxa"/>
        </w:trPr>
        <w:tc>
          <w:tcPr>
            <w:tcW w:w="2891" w:type="dxa"/>
            <w:shd w:val="clear" w:color="auto" w:fill="FFFFFF"/>
            <w:hideMark/>
          </w:tcPr>
          <w:p w14:paraId="25EAB23C" w14:textId="77777777" w:rsidR="002714EB" w:rsidRPr="002714EB" w:rsidRDefault="002714EB" w:rsidP="002714EB">
            <w:pPr>
              <w:spacing w:after="0" w:line="240" w:lineRule="auto"/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C47BCB" w14:textId="77777777" w:rsidR="002714EB" w:rsidRPr="002714EB" w:rsidRDefault="002714EB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b/>
                <w:bCs/>
                <w:i/>
                <w:iCs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SCUOLA PRIMARIA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CDE5FA" w14:textId="77777777" w:rsidR="002714EB" w:rsidRPr="002714EB" w:rsidRDefault="002714EB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b/>
                <w:bCs/>
                <w:i/>
                <w:iCs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SCUOLA SECONDARIA DI PRIMO GRADO</w:t>
            </w:r>
          </w:p>
        </w:tc>
      </w:tr>
      <w:tr w:rsidR="002714EB" w:rsidRPr="002714EB" w14:paraId="06722113" w14:textId="77777777" w:rsidTr="002714EB">
        <w:trPr>
          <w:trHeight w:val="342"/>
          <w:tblCellSpacing w:w="0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63ABF7" w14:textId="77777777" w:rsidR="002714EB" w:rsidRPr="002714EB" w:rsidRDefault="002714EB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b/>
                <w:bCs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t-IT"/>
              </w:rPr>
              <w:t>OTTOBRE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C91AFF" w14:textId="662BB0D1" w:rsidR="002714EB" w:rsidRPr="002714EB" w:rsidRDefault="002714EB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6</w:t>
            </w:r>
            <w:r w:rsidR="00C63CED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45</w:t>
            </w:r>
            <w:r w:rsidRPr="002714EB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 xml:space="preserve"> euro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1D55D2" w14:textId="3C4284EA" w:rsidR="002714EB" w:rsidRPr="002714EB" w:rsidRDefault="006F5E37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71</w:t>
            </w:r>
            <w:r w:rsidR="00C63CED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0</w:t>
            </w:r>
            <w:r w:rsidR="002714EB" w:rsidRPr="002714EB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 xml:space="preserve"> euro</w:t>
            </w:r>
          </w:p>
        </w:tc>
      </w:tr>
      <w:tr w:rsidR="002714EB" w:rsidRPr="002714EB" w14:paraId="1DF382BD" w14:textId="77777777" w:rsidTr="002714EB">
        <w:trPr>
          <w:trHeight w:val="357"/>
          <w:tblCellSpacing w:w="0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6B954A" w14:textId="77777777" w:rsidR="002714EB" w:rsidRPr="002714EB" w:rsidRDefault="002714EB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b/>
                <w:bCs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t-IT"/>
              </w:rPr>
              <w:t>GENNAIO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4B2B59" w14:textId="27AB05DB" w:rsidR="002714EB" w:rsidRPr="002714EB" w:rsidRDefault="002714EB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5</w:t>
            </w:r>
            <w:r w:rsidR="00C63CED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45</w:t>
            </w:r>
            <w:r w:rsidRPr="002714EB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 xml:space="preserve"> euro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CACBA7" w14:textId="0032BA2E" w:rsidR="002714EB" w:rsidRPr="002714EB" w:rsidRDefault="006F5E37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61</w:t>
            </w:r>
            <w:r w:rsidR="00C63CED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0</w:t>
            </w:r>
            <w:r w:rsidR="002714EB" w:rsidRPr="002714EB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 xml:space="preserve"> euro</w:t>
            </w:r>
          </w:p>
        </w:tc>
      </w:tr>
      <w:tr w:rsidR="002714EB" w:rsidRPr="002714EB" w14:paraId="0963C824" w14:textId="77777777" w:rsidTr="002714EB">
        <w:trPr>
          <w:trHeight w:val="357"/>
          <w:tblCellSpacing w:w="0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EB4190" w14:textId="77777777" w:rsidR="002714EB" w:rsidRPr="002714EB" w:rsidRDefault="002714EB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b/>
                <w:bCs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t-IT"/>
              </w:rPr>
              <w:t>MAGGIO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3EEDEE" w14:textId="6419CDF1" w:rsidR="002714EB" w:rsidRPr="002714EB" w:rsidRDefault="002714EB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4</w:t>
            </w:r>
            <w:r w:rsidR="00C63CED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45</w:t>
            </w:r>
            <w:r w:rsidRPr="002714EB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 xml:space="preserve"> euro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3A9B46" w14:textId="3B38C17E" w:rsidR="002714EB" w:rsidRPr="002714EB" w:rsidRDefault="002714EB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5</w:t>
            </w:r>
            <w:r w:rsidR="00C63CED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1</w:t>
            </w:r>
            <w:r w:rsidRPr="002714EB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0 euro</w:t>
            </w:r>
          </w:p>
        </w:tc>
      </w:tr>
    </w:tbl>
    <w:p w14:paraId="3B0C23CC" w14:textId="77777777" w:rsidR="002714EB" w:rsidRDefault="002714EB" w:rsidP="002714EB">
      <w:pPr>
        <w:spacing w:after="0" w:line="330" w:lineRule="atLeast"/>
        <w:rPr>
          <w:rFonts w:eastAsia="Times New Roman" w:cstheme="minorHAnsi"/>
          <w:color w:val="636363"/>
          <w:sz w:val="28"/>
          <w:szCs w:val="28"/>
          <w:lang w:eastAsia="it-IT"/>
        </w:rPr>
      </w:pPr>
    </w:p>
    <w:p w14:paraId="5401BC48" w14:textId="3AB908F2" w:rsidR="002714EB" w:rsidRPr="002714EB" w:rsidRDefault="002714EB" w:rsidP="002714EB">
      <w:pPr>
        <w:spacing w:before="100" w:beforeAutospacing="1" w:after="0" w:afterAutospacing="1" w:line="330" w:lineRule="atLeast"/>
        <w:rPr>
          <w:rFonts w:eastAsia="Times New Roman" w:cstheme="minorHAnsi"/>
          <w:color w:val="636363"/>
          <w:sz w:val="28"/>
          <w:szCs w:val="28"/>
          <w:lang w:eastAsia="it-IT"/>
        </w:rPr>
      </w:pPr>
      <w:r>
        <w:rPr>
          <w:rFonts w:eastAsia="Times New Roman" w:cstheme="minorHAnsi"/>
          <w:color w:val="636363"/>
          <w:sz w:val="28"/>
          <w:szCs w:val="28"/>
          <w:lang w:eastAsia="it-IT"/>
        </w:rPr>
        <w:t>Con</w:t>
      </w:r>
      <w:r w:rsidRPr="002714EB">
        <w:rPr>
          <w:rFonts w:eastAsia="Times New Roman" w:cstheme="minorHAnsi"/>
          <w:color w:val="636363"/>
          <w:sz w:val="28"/>
          <w:szCs w:val="28"/>
          <w:lang w:eastAsia="it-IT"/>
        </w:rPr>
        <w:t xml:space="preserve"> la dichiarazione sostitutiva ICEF è possibile richiedere l’assegno di studio che può variare in base all’indicatore ICEF:</w:t>
      </w:r>
    </w:p>
    <w:p w14:paraId="61A100A1" w14:textId="6798FC9C" w:rsidR="002714EB" w:rsidRDefault="002714EB" w:rsidP="002714EB">
      <w:pPr>
        <w:numPr>
          <w:ilvl w:val="0"/>
          <w:numId w:val="1"/>
        </w:numPr>
        <w:spacing w:before="100" w:beforeAutospacing="1" w:after="0" w:afterAutospacing="1" w:line="240" w:lineRule="auto"/>
        <w:ind w:left="495"/>
        <w:rPr>
          <w:rFonts w:eastAsia="Times New Roman" w:cstheme="minorHAnsi"/>
          <w:sz w:val="28"/>
          <w:szCs w:val="28"/>
          <w:lang w:eastAsia="it-IT"/>
        </w:rPr>
      </w:pPr>
      <w:r w:rsidRPr="002714EB">
        <w:rPr>
          <w:rFonts w:eastAsia="Times New Roman" w:cstheme="minorHAnsi"/>
          <w:sz w:val="28"/>
          <w:szCs w:val="28"/>
          <w:lang w:eastAsia="it-IT"/>
        </w:rPr>
        <w:t>Per la scuola primaria da un minimo di 50 euro a un massimo di 600 euro</w:t>
      </w:r>
    </w:p>
    <w:p w14:paraId="78A1FE98" w14:textId="77777777" w:rsidR="002714EB" w:rsidRPr="002714EB" w:rsidRDefault="002714EB" w:rsidP="002714EB">
      <w:pPr>
        <w:numPr>
          <w:ilvl w:val="0"/>
          <w:numId w:val="1"/>
        </w:numPr>
        <w:spacing w:before="100" w:beforeAutospacing="1" w:after="0" w:line="240" w:lineRule="auto"/>
        <w:ind w:left="495"/>
        <w:rPr>
          <w:rFonts w:eastAsia="Times New Roman" w:cstheme="minorHAnsi"/>
          <w:sz w:val="28"/>
          <w:szCs w:val="28"/>
          <w:lang w:eastAsia="it-IT"/>
        </w:rPr>
      </w:pPr>
      <w:r w:rsidRPr="002714EB">
        <w:rPr>
          <w:rFonts w:eastAsia="Times New Roman" w:cstheme="minorHAnsi"/>
          <w:sz w:val="28"/>
          <w:szCs w:val="28"/>
          <w:lang w:eastAsia="it-IT"/>
        </w:rPr>
        <w:t>Per la scuola secondaria di primo grado da un minimo di 50 euro a un massimo di 700 euro</w:t>
      </w:r>
    </w:p>
    <w:p w14:paraId="79B112D0" w14:textId="34BE8AED" w:rsidR="002714EB" w:rsidRPr="002714EB" w:rsidRDefault="002714EB" w:rsidP="002714EB">
      <w:pPr>
        <w:spacing w:before="100" w:beforeAutospacing="1" w:after="0" w:afterAutospacing="1" w:line="330" w:lineRule="atLeast"/>
        <w:rPr>
          <w:rFonts w:eastAsia="Times New Roman" w:cstheme="minorHAnsi"/>
          <w:color w:val="636363"/>
          <w:sz w:val="28"/>
          <w:szCs w:val="28"/>
          <w:lang w:eastAsia="it-IT"/>
        </w:rPr>
      </w:pPr>
      <w:r w:rsidRPr="002714EB">
        <w:rPr>
          <w:rFonts w:eastAsia="Times New Roman" w:cstheme="minorHAnsi"/>
          <w:color w:val="636363"/>
          <w:sz w:val="28"/>
          <w:szCs w:val="28"/>
          <w:lang w:eastAsia="it-IT"/>
        </w:rPr>
        <w:t>Tale importo</w:t>
      </w:r>
      <w:r w:rsidR="00C63CED">
        <w:rPr>
          <w:rFonts w:eastAsia="Times New Roman" w:cstheme="minorHAnsi"/>
          <w:color w:val="636363"/>
          <w:sz w:val="28"/>
          <w:szCs w:val="28"/>
          <w:lang w:eastAsia="it-IT"/>
        </w:rPr>
        <w:t>,</w:t>
      </w:r>
      <w:r w:rsidRPr="002714EB">
        <w:rPr>
          <w:rFonts w:eastAsia="Times New Roman" w:cstheme="minorHAnsi"/>
          <w:color w:val="636363"/>
          <w:sz w:val="28"/>
          <w:szCs w:val="28"/>
          <w:lang w:eastAsia="it-IT"/>
        </w:rPr>
        <w:t xml:space="preserve"> </w:t>
      </w:r>
      <w:r w:rsidR="00C63CED">
        <w:rPr>
          <w:rFonts w:eastAsia="Times New Roman" w:cstheme="minorHAnsi"/>
          <w:color w:val="636363"/>
          <w:sz w:val="28"/>
          <w:szCs w:val="28"/>
          <w:lang w:eastAsia="it-IT"/>
        </w:rPr>
        <w:t>segnalato dalla Provincia alla scuola, viene</w:t>
      </w:r>
      <w:r w:rsidRPr="002714EB">
        <w:rPr>
          <w:rFonts w:eastAsia="Times New Roman" w:cstheme="minorHAnsi"/>
          <w:color w:val="636363"/>
          <w:sz w:val="28"/>
          <w:szCs w:val="28"/>
          <w:lang w:eastAsia="it-IT"/>
        </w:rPr>
        <w:t xml:space="preserve"> sottratto dall’importo della retta scolastica</w:t>
      </w:r>
      <w:r w:rsidR="00C63CED">
        <w:rPr>
          <w:rFonts w:eastAsia="Times New Roman" w:cstheme="minorHAnsi"/>
          <w:color w:val="636363"/>
          <w:sz w:val="28"/>
          <w:szCs w:val="28"/>
          <w:lang w:eastAsia="it-IT"/>
        </w:rPr>
        <w:t xml:space="preserve"> di gennaio e maggio</w:t>
      </w:r>
      <w:r w:rsidRPr="002714EB">
        <w:rPr>
          <w:rFonts w:eastAsia="Times New Roman" w:cstheme="minorHAnsi"/>
          <w:color w:val="636363"/>
          <w:sz w:val="28"/>
          <w:szCs w:val="28"/>
          <w:lang w:eastAsia="it-IT"/>
        </w:rPr>
        <w:t>.</w:t>
      </w:r>
    </w:p>
    <w:p w14:paraId="205DE7B6" w14:textId="1C8451E5" w:rsidR="002714EB" w:rsidRDefault="002714EB" w:rsidP="003E5A36">
      <w:pPr>
        <w:spacing w:before="100" w:beforeAutospacing="1" w:after="100" w:afterAutospacing="1" w:line="330" w:lineRule="atLeast"/>
        <w:rPr>
          <w:rFonts w:eastAsia="Times New Roman" w:cstheme="minorHAnsi"/>
          <w:color w:val="636363"/>
          <w:sz w:val="28"/>
          <w:szCs w:val="28"/>
          <w:lang w:eastAsia="it-IT"/>
        </w:rPr>
      </w:pPr>
    </w:p>
    <w:p w14:paraId="192BB0AC" w14:textId="195EBB9C" w:rsidR="002714EB" w:rsidRDefault="002714EB" w:rsidP="002714EB">
      <w:pPr>
        <w:spacing w:before="100" w:beforeAutospacing="1" w:after="0" w:afterAutospacing="1" w:line="330" w:lineRule="atLeast"/>
        <w:rPr>
          <w:rFonts w:eastAsia="Times New Roman" w:cstheme="minorHAnsi"/>
          <w:b/>
          <w:bCs/>
          <w:color w:val="636363"/>
          <w:sz w:val="28"/>
          <w:szCs w:val="28"/>
          <w:lang w:eastAsia="it-IT"/>
        </w:rPr>
      </w:pPr>
      <w:r w:rsidRPr="002714EB">
        <w:rPr>
          <w:rFonts w:eastAsia="Times New Roman" w:cstheme="minorHAnsi"/>
          <w:b/>
          <w:bCs/>
          <w:color w:val="636363"/>
          <w:sz w:val="28"/>
          <w:szCs w:val="28"/>
          <w:lang w:eastAsia="it-IT"/>
        </w:rPr>
        <w:t xml:space="preserve">BUONI PASTO </w:t>
      </w:r>
      <w:r>
        <w:rPr>
          <w:rFonts w:eastAsia="Times New Roman" w:cstheme="minorHAnsi"/>
          <w:b/>
          <w:bCs/>
          <w:color w:val="636363"/>
          <w:sz w:val="28"/>
          <w:szCs w:val="28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714EB" w:rsidRPr="002714EB" w14:paraId="08960489" w14:textId="77777777" w:rsidTr="002714EB">
        <w:trPr>
          <w:tblCellSpacing w:w="0" w:type="dxa"/>
        </w:trPr>
        <w:tc>
          <w:tcPr>
            <w:tcW w:w="2500" w:type="pct"/>
            <w:shd w:val="clear" w:color="auto" w:fill="FFFF00"/>
            <w:hideMark/>
          </w:tcPr>
          <w:p w14:paraId="3C257ABF" w14:textId="77777777" w:rsidR="002714EB" w:rsidRPr="002714EB" w:rsidRDefault="002714EB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  <w:t>Buono pasto</w:t>
            </w:r>
          </w:p>
        </w:tc>
        <w:tc>
          <w:tcPr>
            <w:tcW w:w="2500" w:type="pct"/>
            <w:shd w:val="clear" w:color="auto" w:fill="FFFF00"/>
            <w:hideMark/>
          </w:tcPr>
          <w:p w14:paraId="04E2B713" w14:textId="4D8EE51E" w:rsidR="002714EB" w:rsidRPr="002714EB" w:rsidRDefault="002714EB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  <w:t>4.20 euro</w:t>
            </w:r>
          </w:p>
        </w:tc>
      </w:tr>
    </w:tbl>
    <w:p w14:paraId="4143E1D2" w14:textId="77777777" w:rsidR="009223EE" w:rsidRDefault="009223EE" w:rsidP="009223EE">
      <w:pPr>
        <w:spacing w:after="0" w:line="330" w:lineRule="atLeast"/>
        <w:jc w:val="both"/>
        <w:rPr>
          <w:rFonts w:eastAsia="Times New Roman" w:cstheme="minorHAnsi"/>
          <w:color w:val="636363"/>
          <w:sz w:val="28"/>
          <w:szCs w:val="28"/>
          <w:lang w:eastAsia="it-IT"/>
        </w:rPr>
      </w:pPr>
    </w:p>
    <w:p w14:paraId="3B6D0E11" w14:textId="0F7CC951" w:rsidR="009223EE" w:rsidRPr="009223EE" w:rsidRDefault="009223EE" w:rsidP="009223EE">
      <w:pPr>
        <w:spacing w:after="0" w:line="330" w:lineRule="atLeast"/>
        <w:jc w:val="both"/>
        <w:rPr>
          <w:rFonts w:eastAsia="Times New Roman" w:cstheme="minorHAnsi"/>
          <w:color w:val="636363"/>
          <w:sz w:val="28"/>
          <w:szCs w:val="28"/>
          <w:lang w:eastAsia="it-IT"/>
        </w:rPr>
      </w:pPr>
      <w:r w:rsidRPr="009223EE">
        <w:rPr>
          <w:rFonts w:eastAsia="Times New Roman" w:cstheme="minorHAnsi"/>
          <w:color w:val="636363"/>
          <w:sz w:val="28"/>
          <w:szCs w:val="28"/>
          <w:lang w:eastAsia="it-IT"/>
        </w:rPr>
        <w:t>Le famiglie versano la quota indicata alla “Comunità di Valle”</w:t>
      </w:r>
      <w:r>
        <w:rPr>
          <w:rFonts w:eastAsia="Times New Roman" w:cstheme="minorHAnsi"/>
          <w:color w:val="636363"/>
          <w:sz w:val="28"/>
          <w:szCs w:val="28"/>
          <w:lang w:eastAsia="it-IT"/>
        </w:rPr>
        <w:t>. Essa può essere</w:t>
      </w:r>
    </w:p>
    <w:p w14:paraId="5EFE3D30" w14:textId="1801934E" w:rsidR="002714EB" w:rsidRPr="002714EB" w:rsidRDefault="002714EB" w:rsidP="009223EE">
      <w:pPr>
        <w:spacing w:after="0" w:line="330" w:lineRule="atLeast"/>
        <w:jc w:val="both"/>
        <w:rPr>
          <w:rFonts w:eastAsia="Times New Roman" w:cstheme="minorHAnsi"/>
          <w:color w:val="636363"/>
          <w:sz w:val="28"/>
          <w:szCs w:val="28"/>
          <w:lang w:eastAsia="it-IT"/>
        </w:rPr>
      </w:pPr>
      <w:r w:rsidRPr="002714EB">
        <w:rPr>
          <w:rFonts w:eastAsia="Times New Roman" w:cstheme="minorHAnsi"/>
          <w:color w:val="636363"/>
          <w:sz w:val="28"/>
          <w:szCs w:val="28"/>
          <w:lang w:eastAsia="it-IT"/>
        </w:rPr>
        <w:t>ricalcolat</w:t>
      </w:r>
      <w:r w:rsidR="009223EE">
        <w:rPr>
          <w:rFonts w:eastAsia="Times New Roman" w:cstheme="minorHAnsi"/>
          <w:color w:val="636363"/>
          <w:sz w:val="28"/>
          <w:szCs w:val="28"/>
          <w:lang w:eastAsia="it-IT"/>
        </w:rPr>
        <w:t>a</w:t>
      </w:r>
      <w:r w:rsidRPr="002714EB">
        <w:rPr>
          <w:rFonts w:eastAsia="Times New Roman" w:cstheme="minorHAnsi"/>
          <w:color w:val="636363"/>
          <w:sz w:val="28"/>
          <w:szCs w:val="28"/>
          <w:lang w:eastAsia="it-IT"/>
        </w:rPr>
        <w:t xml:space="preserve"> secondo l’indicatore ICEF</w:t>
      </w:r>
      <w:r w:rsidR="009223EE">
        <w:rPr>
          <w:rFonts w:eastAsia="Times New Roman" w:cstheme="minorHAnsi"/>
          <w:color w:val="636363"/>
          <w:sz w:val="28"/>
          <w:szCs w:val="28"/>
          <w:lang w:eastAsia="it-IT"/>
        </w:rPr>
        <w:t>.</w:t>
      </w:r>
    </w:p>
    <w:p w14:paraId="33C92CA4" w14:textId="77777777" w:rsidR="009223EE" w:rsidRDefault="009223EE" w:rsidP="002714EB">
      <w:pPr>
        <w:spacing w:before="100" w:beforeAutospacing="1" w:after="100" w:afterAutospacing="1" w:line="330" w:lineRule="atLeast"/>
        <w:rPr>
          <w:rFonts w:eastAsia="Times New Roman" w:cstheme="minorHAnsi"/>
          <w:color w:val="636363"/>
          <w:sz w:val="28"/>
          <w:szCs w:val="28"/>
          <w:lang w:eastAsia="it-IT"/>
        </w:rPr>
      </w:pPr>
    </w:p>
    <w:p w14:paraId="5A7E40DD" w14:textId="62500B2A" w:rsidR="002714EB" w:rsidRPr="002714EB" w:rsidRDefault="002714EB" w:rsidP="002714EB">
      <w:pPr>
        <w:spacing w:before="100" w:beforeAutospacing="1" w:after="100" w:afterAutospacing="1" w:line="330" w:lineRule="atLeast"/>
        <w:rPr>
          <w:rFonts w:eastAsia="Times New Roman" w:cstheme="minorHAnsi"/>
          <w:color w:val="636363"/>
          <w:sz w:val="28"/>
          <w:szCs w:val="28"/>
          <w:lang w:eastAsia="it-IT"/>
        </w:rPr>
      </w:pPr>
      <w:r w:rsidRPr="002714EB">
        <w:rPr>
          <w:rFonts w:eastAsia="Times New Roman" w:cstheme="minorHAnsi"/>
          <w:color w:val="636363"/>
          <w:sz w:val="28"/>
          <w:szCs w:val="28"/>
          <w:lang w:eastAsia="it-IT"/>
        </w:rPr>
        <w:t> </w:t>
      </w:r>
      <w:r w:rsidR="009223EE" w:rsidRPr="002714EB">
        <w:rPr>
          <w:rFonts w:eastAsia="Times New Roman" w:cstheme="minorHAnsi"/>
          <w:b/>
          <w:bCs/>
          <w:color w:val="636363"/>
          <w:sz w:val="28"/>
          <w:szCs w:val="28"/>
          <w:lang w:eastAsia="it-IT"/>
        </w:rPr>
        <w:t>TRASPORTO PUBBLICO</w:t>
      </w:r>
    </w:p>
    <w:tbl>
      <w:tblPr>
        <w:tblW w:w="9853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63"/>
        <w:gridCol w:w="4490"/>
      </w:tblGrid>
      <w:tr w:rsidR="002714EB" w:rsidRPr="002714EB" w14:paraId="48155B0D" w14:textId="77777777" w:rsidTr="002714EB">
        <w:trPr>
          <w:trHeight w:val="413"/>
          <w:tblCellSpacing w:w="0" w:type="dxa"/>
        </w:trPr>
        <w:tc>
          <w:tcPr>
            <w:tcW w:w="5363" w:type="dxa"/>
            <w:shd w:val="clear" w:color="auto" w:fill="FFFF00"/>
            <w:hideMark/>
          </w:tcPr>
          <w:p w14:paraId="00C7703A" w14:textId="77777777" w:rsidR="002714EB" w:rsidRDefault="002714EB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  <w:t xml:space="preserve">Trasporto pubblico fornito da </w:t>
            </w:r>
          </w:p>
          <w:p w14:paraId="388B43BD" w14:textId="3BA695A3" w:rsidR="002714EB" w:rsidRPr="002714EB" w:rsidRDefault="002714EB" w:rsidP="002714EB">
            <w:pPr>
              <w:spacing w:after="0" w:line="330" w:lineRule="atLeast"/>
              <w:jc w:val="center"/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  <w:t>Trentino Trasporti</w:t>
            </w:r>
          </w:p>
        </w:tc>
        <w:tc>
          <w:tcPr>
            <w:tcW w:w="4490" w:type="dxa"/>
            <w:shd w:val="clear" w:color="auto" w:fill="FFFF00"/>
            <w:hideMark/>
          </w:tcPr>
          <w:p w14:paraId="51B28140" w14:textId="77777777" w:rsidR="002714EB" w:rsidRPr="002714EB" w:rsidRDefault="002714EB" w:rsidP="002714EB">
            <w:pPr>
              <w:spacing w:before="100" w:beforeAutospacing="1" w:after="0" w:line="330" w:lineRule="atLeast"/>
              <w:jc w:val="center"/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</w:pPr>
            <w:r w:rsidRPr="002714EB">
              <w:rPr>
                <w:rFonts w:eastAsia="Times New Roman" w:cstheme="minorHAnsi"/>
                <w:color w:val="636363"/>
                <w:sz w:val="28"/>
                <w:szCs w:val="28"/>
                <w:lang w:eastAsia="it-IT"/>
              </w:rPr>
              <w:t>Calcolato in base all’indicatore ICEF</w:t>
            </w:r>
          </w:p>
        </w:tc>
      </w:tr>
    </w:tbl>
    <w:p w14:paraId="63A6296E" w14:textId="77777777" w:rsidR="002714EB" w:rsidRPr="002714EB" w:rsidRDefault="002714EB">
      <w:pPr>
        <w:rPr>
          <w:rFonts w:cstheme="minorHAnsi"/>
          <w:sz w:val="28"/>
          <w:szCs w:val="28"/>
        </w:rPr>
      </w:pPr>
    </w:p>
    <w:sectPr w:rsidR="002714EB" w:rsidRPr="00271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A12A5"/>
    <w:multiLevelType w:val="multilevel"/>
    <w:tmpl w:val="D96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EB"/>
    <w:rsid w:val="002714EB"/>
    <w:rsid w:val="003E5A36"/>
    <w:rsid w:val="006F5E37"/>
    <w:rsid w:val="009223EE"/>
    <w:rsid w:val="00C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653"/>
  <w15:chartTrackingRefBased/>
  <w15:docId w15:val="{416C25DB-9A10-4108-9C76-AEE62B8A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714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714E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254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2</cp:revision>
  <dcterms:created xsi:type="dcterms:W3CDTF">2021-03-24T17:29:00Z</dcterms:created>
  <dcterms:modified xsi:type="dcterms:W3CDTF">2021-03-24T17:29:00Z</dcterms:modified>
</cp:coreProperties>
</file>